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81AE2">
        <w:rPr>
          <w:rFonts w:ascii="Times New Roman" w:eastAsia="Times New Roman" w:hAnsi="Times New Roman" w:cs="Calibri"/>
          <w:sz w:val="24"/>
          <w:szCs w:val="24"/>
          <w:lang w:eastAsia="ru-RU"/>
        </w:rPr>
        <w:t>50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81AE2">
        <w:rPr>
          <w:rFonts w:ascii="Times New Roman" w:eastAsia="Times New Roman" w:hAnsi="Times New Roman" w:cs="Calibri"/>
          <w:sz w:val="24"/>
          <w:szCs w:val="24"/>
          <w:lang w:eastAsia="ru-RU"/>
        </w:rPr>
        <w:t>пятидесяти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181AE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92918">
        <w:rPr>
          <w:rFonts w:ascii="Times New Roman" w:eastAsia="Times New Roman" w:hAnsi="Times New Roman" w:cs="Calibri"/>
          <w:sz w:val="24"/>
          <w:szCs w:val="24"/>
          <w:lang w:eastAsia="ru-RU"/>
        </w:rPr>
        <w:t>поступления денежных средств на расчетный счет Поставщика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B024E" w:rsidRDefault="00FB024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B02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B02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</w:t>
            </w:r>
            <w:r w:rsidR="00181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купателя</w:t>
            </w:r>
            <w:bookmarkStart w:id="2" w:name="_GoBack"/>
            <w:bookmarkEnd w:id="2"/>
            <w:r w:rsidR="00DD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BCD" w:rsidRDefault="00E92BCD" w:rsidP="00804037">
      <w:pPr>
        <w:spacing w:after="0" w:line="240" w:lineRule="auto"/>
      </w:pPr>
      <w:r>
        <w:separator/>
      </w:r>
    </w:p>
  </w:endnote>
  <w:endnote w:type="continuationSeparator" w:id="0">
    <w:p w:rsidR="00E92BCD" w:rsidRDefault="00E92BC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BCD" w:rsidRDefault="00E92BCD" w:rsidP="00804037">
      <w:pPr>
        <w:spacing w:after="0" w:line="240" w:lineRule="auto"/>
      </w:pPr>
      <w:r>
        <w:separator/>
      </w:r>
    </w:p>
  </w:footnote>
  <w:footnote w:type="continuationSeparator" w:id="0">
    <w:p w:rsidR="00E92BCD" w:rsidRDefault="00E92BC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1AE2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27B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D79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2A2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3AC1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2918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092C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2BCD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024E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2017-12-28T11:46:00Z</dcterms:modified>
</cp:coreProperties>
</file>